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97" w:rsidRDefault="0077197A" w:rsidP="0053669C">
      <w:pPr>
        <w:pStyle w:val="Kapitola"/>
        <w:ind w:hanging="284"/>
        <w:jc w:val="left"/>
        <w:rPr>
          <w:rFonts w:ascii="Cambria" w:hAnsi="Cambria"/>
          <w:color w:val="595959"/>
        </w:rPr>
      </w:pPr>
      <w:r w:rsidRPr="0077197A">
        <w:rPr>
          <w:rFonts w:ascii="Cambria" w:hAnsi="Cambria"/>
          <w:noProof/>
          <w:color w:val="595959"/>
        </w:rPr>
        <w:drawing>
          <wp:inline distT="0" distB="0" distL="0" distR="0">
            <wp:extent cx="1562099" cy="723900"/>
            <wp:effectExtent l="304800" t="266700" r="323851" b="2667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99" cy="723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7497" w:rsidRPr="00786183" w:rsidRDefault="00DC7497" w:rsidP="00DC7497">
      <w:pPr>
        <w:pStyle w:val="Kapitola"/>
        <w:jc w:val="center"/>
        <w:rPr>
          <w:rFonts w:ascii="Cambria" w:hAnsi="Cambria"/>
          <w:shadow/>
          <w:color w:val="948A54" w:themeColor="background2" w:themeShade="80"/>
        </w:rPr>
      </w:pPr>
      <w:r w:rsidRPr="00786183">
        <w:rPr>
          <w:rFonts w:ascii="Cambria" w:hAnsi="Cambria"/>
          <w:shadow/>
          <w:color w:val="948A54" w:themeColor="background2" w:themeShade="80"/>
        </w:rPr>
        <w:t>Integrovaná politika IMS</w:t>
      </w:r>
    </w:p>
    <w:p w:rsidR="00DC7497" w:rsidRPr="00DC7497" w:rsidRDefault="00DC7497" w:rsidP="00DC7497">
      <w:pPr>
        <w:pStyle w:val="text"/>
      </w:pPr>
    </w:p>
    <w:p w:rsidR="00DC7497" w:rsidRPr="00786183" w:rsidRDefault="00DC7497" w:rsidP="00786183">
      <w:pPr>
        <w:pStyle w:val="Kapitola"/>
        <w:jc w:val="center"/>
        <w:rPr>
          <w:rFonts w:asciiTheme="majorHAnsi" w:hAnsiTheme="majorHAnsi"/>
          <w:b w:val="0"/>
          <w:shadow/>
          <w:color w:val="948A54" w:themeColor="background2" w:themeShade="80"/>
          <w:u w:val="single"/>
        </w:rPr>
      </w:pPr>
      <w:r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 xml:space="preserve">Vedení organizace </w:t>
      </w:r>
      <w:proofErr w:type="spellStart"/>
      <w:r w:rsidR="0077197A"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>elitbau</w:t>
      </w:r>
      <w:proofErr w:type="spellEnd"/>
      <w:r w:rsidR="0077197A"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 xml:space="preserve"> s</w:t>
      </w:r>
      <w:r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 xml:space="preserve">.r.o. vyhlašuje </w:t>
      </w:r>
      <w:r w:rsidR="001F6227"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 xml:space="preserve">pro další období </w:t>
      </w:r>
      <w:r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 xml:space="preserve">tuto politiku </w:t>
      </w:r>
      <w:r w:rsidR="001F6227" w:rsidRPr="00786183">
        <w:rPr>
          <w:rFonts w:asciiTheme="majorHAnsi" w:hAnsiTheme="majorHAnsi"/>
          <w:b w:val="0"/>
          <w:shadow/>
          <w:color w:val="948A54" w:themeColor="background2" w:themeShade="80"/>
          <w:u w:val="single"/>
        </w:rPr>
        <w:t>integrovaného systému managementu.</w:t>
      </w:r>
    </w:p>
    <w:p w:rsidR="00DC7497" w:rsidRPr="00786183" w:rsidRDefault="00DC7497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Dosáhnout toho aby se organizace stala vhodným </w:t>
      </w:r>
      <w:r w:rsidR="0077197A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obchodním </w:t>
      </w:r>
      <w:proofErr w:type="gramStart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partnerem u kterého</w:t>
      </w:r>
      <w:proofErr w:type="gramEnd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bude </w:t>
      </w:r>
      <w:r w:rsidR="00340205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   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vytvořen pocit jistoty nejen pro zákazníka ale i pro vlastní zaměstnance.</w:t>
      </w:r>
      <w:r w:rsidR="009F0EB5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</w:t>
      </w:r>
    </w:p>
    <w:p w:rsidR="0025533B" w:rsidRPr="00786183" w:rsidRDefault="0025533B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Neustále zlepšovat úroveň a kvalitu svých </w:t>
      </w:r>
      <w:proofErr w:type="gramStart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činností .</w:t>
      </w:r>
      <w:r w:rsid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Zvyšovat</w:t>
      </w:r>
      <w:proofErr w:type="gramEnd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kvalifikaci zaměstnanců. Trvale zlepšovat proces výcviku a účelně plánovat profesní rozvoj všech zaměstnanců. Prohlubovat jejich povědomí o vlastní odpovědnosti ve vztahu ke kvalitě provedené práce a k ochraně životního prostředí tak i </w:t>
      </w:r>
      <w:r w:rsidR="00C269F8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BOZP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. Znalý a spokojený zaměstnanec je nepostradatelný pro rozvoj společnosti.</w:t>
      </w:r>
    </w:p>
    <w:p w:rsidR="0025533B" w:rsidRPr="00786183" w:rsidRDefault="0025533B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Vyžadovat od subdodavatelů dodržování technologických postupů a pracovní kázně, zásad ochrany životního prostředí a </w:t>
      </w:r>
      <w:r w:rsidR="003C6D12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BOZP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.</w:t>
      </w:r>
    </w:p>
    <w:p w:rsidR="00DC7497" w:rsidRPr="00786183" w:rsidRDefault="0025533B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Pravidelně monitorovat měřit a vyhodnocovat své prováděné činnosti s ohledem na kvalitu poskytovaných stavebních prací zejména z hlediska ochrany životního prostředí tak i BOZP</w:t>
      </w:r>
    </w:p>
    <w:p w:rsidR="00DC7497" w:rsidRPr="00786183" w:rsidRDefault="00DC7497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Vytvářet vhodné podmínky pro komunikaci a spolupráci uvnitř společnosti, se zainteresovanými stranami a státní správou</w:t>
      </w:r>
    </w:p>
    <w:p w:rsidR="00DC7497" w:rsidRPr="00786183" w:rsidRDefault="00DC7497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Plnit požadavky všech platných zákonů, předpisů, nařízení a jiných požadavků, které souvisejí s k</w:t>
      </w:r>
      <w:r w:rsidR="001F6227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v</w:t>
      </w:r>
      <w:r w:rsidR="00DB3C55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alitou realizovaného produktu, 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ochrany životního prostředí </w:t>
      </w:r>
      <w:r w:rsidR="00DB3C55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a </w:t>
      </w:r>
      <w:r w:rsidR="00C269F8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BOZP.</w:t>
      </w:r>
    </w:p>
    <w:p w:rsidR="00DC7497" w:rsidRPr="00786183" w:rsidRDefault="00DC7497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Předcházet znečišťování jednotlivých </w:t>
      </w:r>
      <w:proofErr w:type="gramStart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složek  životního</w:t>
      </w:r>
      <w:proofErr w:type="gramEnd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prostředí a spotřeby zdrojů, volbou technologií, materiálů a postupů</w:t>
      </w:r>
      <w:r w:rsidR="00C269F8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šetrných k životnímu prostředí 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Snižovat spotřebu energií a surovin a snažit se o jejich zpětné využití- recyklaci.</w:t>
      </w:r>
      <w:r w:rsidR="00F56659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Minimalizovat produkci odpadů, odpady třídit.</w:t>
      </w:r>
    </w:p>
    <w:p w:rsidR="00DC7497" w:rsidRPr="00786183" w:rsidRDefault="00DC7497" w:rsidP="00786183">
      <w:pPr>
        <w:pStyle w:val="text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Identifikovat a snižovat možná rizika negativních vlivů na okolní prostředí při výrobní </w:t>
      </w:r>
      <w:proofErr w:type="gramStart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činnosti  a cíleně</w:t>
      </w:r>
      <w:proofErr w:type="gramEnd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jim předcházet.</w:t>
      </w:r>
    </w:p>
    <w:p w:rsidR="00DC7497" w:rsidRPr="00786183" w:rsidRDefault="00DC7497" w:rsidP="00786183">
      <w:pPr>
        <w:pStyle w:val="odrky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Při zavádění nových technologií </w:t>
      </w:r>
      <w:r w:rsidR="0025533B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dávat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důraz na jejich vliv a dopad na životní prostředí</w:t>
      </w:r>
      <w:r w:rsidR="0025533B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.</w:t>
      </w: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Pravidelně přezkoumávat a hodnotit efektivitu IMS a pravidelně </w:t>
      </w:r>
      <w:proofErr w:type="gramStart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stanovovat  a přezkoumávat</w:t>
      </w:r>
      <w:proofErr w:type="gramEnd"/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cíle IMS, toto provádět také vždy při významné změně technologií, procesů, případně při zavedení nové služby.</w:t>
      </w:r>
    </w:p>
    <w:p w:rsidR="002C0086" w:rsidRPr="00786183" w:rsidRDefault="002C0086" w:rsidP="00786183">
      <w:pPr>
        <w:pStyle w:val="odrky"/>
        <w:numPr>
          <w:ilvl w:val="0"/>
          <w:numId w:val="0"/>
        </w:numPr>
        <w:spacing w:line="276" w:lineRule="auto"/>
        <w:ind w:left="360"/>
        <w:jc w:val="left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</w:p>
    <w:p w:rsidR="00AF4932" w:rsidRPr="00786183" w:rsidRDefault="002C0086" w:rsidP="00786183">
      <w:pPr>
        <w:pStyle w:val="Odstavecseseznamem"/>
        <w:numPr>
          <w:ilvl w:val="0"/>
          <w:numId w:val="2"/>
        </w:numPr>
        <w:spacing w:line="276" w:lineRule="auto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>Z</w:t>
      </w:r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ajistit bezpečnost a ochranu zdraví zaměstnanců při práci s ohledem na rizika možného ohrožení jejich života a </w:t>
      </w:r>
      <w:proofErr w:type="gramStart"/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>zdraví,která</w:t>
      </w:r>
      <w:proofErr w:type="gramEnd"/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 se týkají výkonu práce.</w:t>
      </w:r>
    </w:p>
    <w:p w:rsidR="00786183" w:rsidRPr="00786183" w:rsidRDefault="009F5E42" w:rsidP="00786183">
      <w:pPr>
        <w:spacing w:line="276" w:lineRule="auto"/>
        <w:ind w:left="426" w:hanging="142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  </w:t>
      </w:r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Vytvářet bezpečné a zdraví neohrožující pracovní prostředí a pracovní podmínky </w:t>
      </w:r>
      <w:proofErr w:type="gramStart"/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vhodnou </w:t>
      </w:r>
      <w:r w:rsidR="00340205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        </w:t>
      </w:r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>organizací</w:t>
      </w:r>
      <w:proofErr w:type="gramEnd"/>
      <w:r w:rsidR="00AF4932" w:rsidRPr="00786183">
        <w:rPr>
          <w:rFonts w:asciiTheme="majorHAnsi" w:hAnsiTheme="majorHAnsi" w:cs="Tahoma"/>
          <w:shadow/>
          <w:color w:val="948A54" w:themeColor="background2" w:themeShade="80"/>
          <w:sz w:val="22"/>
          <w:szCs w:val="22"/>
        </w:rPr>
        <w:t xml:space="preserve"> bezpečnosti a ochrany zdraví při práci. </w:t>
      </w:r>
      <w:r w:rsidR="00AF4932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Vyhledávat nebezpečné činitele a procesy pracovního prostředí a pracovních podmínek, zjišťovat jejich příčiny a </w:t>
      </w:r>
      <w:proofErr w:type="gramStart"/>
      <w:r w:rsidR="00AF4932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>zdroje,vyhodnotit</w:t>
      </w:r>
      <w:proofErr w:type="gramEnd"/>
      <w:r w:rsidR="00AF4932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a přijmout opatření k omezení jejich působení.</w:t>
      </w:r>
      <w:r w:rsidR="0053669C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</w:t>
      </w:r>
    </w:p>
    <w:p w:rsidR="00786183" w:rsidRPr="00786183" w:rsidRDefault="00786183" w:rsidP="00786183">
      <w:pPr>
        <w:spacing w:line="276" w:lineRule="auto"/>
        <w:ind w:left="426" w:hanging="142"/>
        <w:rPr>
          <w:rFonts w:asciiTheme="majorHAnsi" w:hAnsiTheme="majorHAnsi"/>
          <w:shadow/>
          <w:color w:val="948A54" w:themeColor="background2" w:themeShade="80"/>
          <w:sz w:val="22"/>
          <w:szCs w:val="22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    </w:t>
      </w:r>
    </w:p>
    <w:p w:rsidR="00B07E2F" w:rsidRPr="00786183" w:rsidRDefault="0053669C" w:rsidP="00786183">
      <w:pPr>
        <w:spacing w:line="276" w:lineRule="auto"/>
        <w:ind w:left="426" w:hanging="142"/>
        <w:rPr>
          <w:rFonts w:asciiTheme="majorHAnsi" w:hAnsiTheme="majorHAnsi"/>
          <w:color w:val="948A54" w:themeColor="background2" w:themeShade="80"/>
        </w:rPr>
      </w:pPr>
      <w:r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                                                    </w:t>
      </w:r>
      <w:r w:rsidR="00786183" w:rsidRPr="00786183">
        <w:rPr>
          <w:rFonts w:asciiTheme="majorHAnsi" w:hAnsiTheme="majorHAnsi"/>
          <w:shadow/>
          <w:color w:val="948A54" w:themeColor="background2" w:themeShade="80"/>
          <w:sz w:val="22"/>
          <w:szCs w:val="22"/>
        </w:rPr>
        <w:t xml:space="preserve">                                                     </w:t>
      </w:r>
      <w:r w:rsidR="00786183" w:rsidRPr="00786183">
        <w:rPr>
          <w:rFonts w:asciiTheme="majorHAnsi" w:hAnsiTheme="majorHAnsi"/>
          <w:shadow/>
          <w:color w:val="948A54" w:themeColor="background2" w:themeShade="80"/>
        </w:rPr>
        <w:t>Ing. Jiří Křenovský</w:t>
      </w:r>
      <w:r w:rsidRPr="00786183">
        <w:rPr>
          <w:rFonts w:asciiTheme="majorHAnsi" w:hAnsiTheme="majorHAnsi"/>
          <w:shadow/>
          <w:color w:val="948A54" w:themeColor="background2" w:themeShade="80"/>
        </w:rPr>
        <w:t xml:space="preserve">  </w:t>
      </w:r>
      <w:r w:rsidR="00786183" w:rsidRPr="00786183">
        <w:rPr>
          <w:rFonts w:asciiTheme="majorHAnsi" w:hAnsiTheme="majorHAnsi"/>
          <w:shadow/>
          <w:color w:val="948A54" w:themeColor="background2" w:themeShade="80"/>
        </w:rPr>
        <w:t>- jednatel společnosti</w:t>
      </w:r>
      <w:r w:rsidRPr="00786183">
        <w:rPr>
          <w:rFonts w:asciiTheme="majorHAnsi" w:hAnsiTheme="majorHAnsi"/>
          <w:shadow/>
          <w:color w:val="948A54" w:themeColor="background2" w:themeShade="80"/>
        </w:rPr>
        <w:t xml:space="preserve">                                                 </w:t>
      </w:r>
      <w:r w:rsidR="00786183" w:rsidRPr="00786183">
        <w:rPr>
          <w:rFonts w:asciiTheme="majorHAnsi" w:hAnsiTheme="majorHAnsi"/>
          <w:shadow/>
          <w:color w:val="948A54" w:themeColor="background2" w:themeShade="80"/>
        </w:rPr>
        <w:t xml:space="preserve">                               </w:t>
      </w:r>
    </w:p>
    <w:sectPr w:rsidR="00B07E2F" w:rsidRPr="00786183" w:rsidSect="0078618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B00"/>
    <w:multiLevelType w:val="hybridMultilevel"/>
    <w:tmpl w:val="375AD11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829AD"/>
    <w:multiLevelType w:val="hybridMultilevel"/>
    <w:tmpl w:val="F766AD82"/>
    <w:lvl w:ilvl="0" w:tplc="0405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79A33AF4"/>
    <w:multiLevelType w:val="singleLevel"/>
    <w:tmpl w:val="8C92376E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C7497"/>
    <w:rsid w:val="00056740"/>
    <w:rsid w:val="0012329C"/>
    <w:rsid w:val="0019527B"/>
    <w:rsid w:val="001A68DF"/>
    <w:rsid w:val="001D6D16"/>
    <w:rsid w:val="001F6227"/>
    <w:rsid w:val="0025533B"/>
    <w:rsid w:val="002C0086"/>
    <w:rsid w:val="003274D8"/>
    <w:rsid w:val="00340205"/>
    <w:rsid w:val="00397FCB"/>
    <w:rsid w:val="003C6D12"/>
    <w:rsid w:val="0046471E"/>
    <w:rsid w:val="0051453E"/>
    <w:rsid w:val="0051616F"/>
    <w:rsid w:val="00527934"/>
    <w:rsid w:val="0053669C"/>
    <w:rsid w:val="00671855"/>
    <w:rsid w:val="006C63E4"/>
    <w:rsid w:val="0077197A"/>
    <w:rsid w:val="00786183"/>
    <w:rsid w:val="00826387"/>
    <w:rsid w:val="009C340A"/>
    <w:rsid w:val="009C71E2"/>
    <w:rsid w:val="009F0EB5"/>
    <w:rsid w:val="009F35ED"/>
    <w:rsid w:val="009F5E42"/>
    <w:rsid w:val="00A10282"/>
    <w:rsid w:val="00A51BC4"/>
    <w:rsid w:val="00A7545A"/>
    <w:rsid w:val="00A938A8"/>
    <w:rsid w:val="00AF4932"/>
    <w:rsid w:val="00B07E2F"/>
    <w:rsid w:val="00B5657D"/>
    <w:rsid w:val="00C269F8"/>
    <w:rsid w:val="00C77619"/>
    <w:rsid w:val="00CC0634"/>
    <w:rsid w:val="00CF2B54"/>
    <w:rsid w:val="00DA5FEB"/>
    <w:rsid w:val="00DB3C55"/>
    <w:rsid w:val="00DC7497"/>
    <w:rsid w:val="00F56659"/>
    <w:rsid w:val="00F9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DC749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">
    <w:name w:val="odrážky"/>
    <w:basedOn w:val="text"/>
    <w:rsid w:val="00DC7497"/>
    <w:pPr>
      <w:numPr>
        <w:numId w:val="1"/>
      </w:numPr>
    </w:pPr>
  </w:style>
  <w:style w:type="paragraph" w:customStyle="1" w:styleId="Kapitola">
    <w:name w:val="Kapitola"/>
    <w:basedOn w:val="text"/>
    <w:next w:val="text"/>
    <w:link w:val="KapitolaChar"/>
    <w:rsid w:val="00DC7497"/>
    <w:pPr>
      <w:keepNext/>
      <w:suppressAutoHyphens/>
      <w:spacing w:before="0" w:line="240" w:lineRule="auto"/>
    </w:pPr>
    <w:rPr>
      <w:rFonts w:cs="Arial"/>
      <w:b/>
      <w:bCs/>
      <w:kern w:val="32"/>
      <w:szCs w:val="24"/>
    </w:rPr>
  </w:style>
  <w:style w:type="character" w:customStyle="1" w:styleId="KapitolaChar">
    <w:name w:val="Kapitola Char"/>
    <w:basedOn w:val="Standardnpsmoodstavce"/>
    <w:link w:val="Kapitola"/>
    <w:rsid w:val="00DC7497"/>
    <w:rPr>
      <w:rFonts w:ascii="Times New Roman" w:eastAsia="Times New Roman" w:hAnsi="Times New Roman" w:cs="Arial"/>
      <w:b/>
      <w:bCs/>
      <w:kern w:val="32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9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itle">
    <w:name w:val="title"/>
    <w:basedOn w:val="Standardnpsmoodstavce"/>
    <w:rsid w:val="00F56659"/>
  </w:style>
  <w:style w:type="paragraph" w:styleId="Odstavecseseznamem">
    <w:name w:val="List Paragraph"/>
    <w:basedOn w:val="Normln"/>
    <w:uiPriority w:val="34"/>
    <w:qFormat/>
    <w:rsid w:val="0034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77D4-85E3-463F-9548-183CC528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elitbau s.r.o.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Knotková</dc:creator>
  <cp:lastModifiedBy>Uživatel systému Windows</cp:lastModifiedBy>
  <cp:revision>2</cp:revision>
  <cp:lastPrinted>2012-03-22T14:29:00Z</cp:lastPrinted>
  <dcterms:created xsi:type="dcterms:W3CDTF">2018-07-20T10:57:00Z</dcterms:created>
  <dcterms:modified xsi:type="dcterms:W3CDTF">2018-07-20T10:57:00Z</dcterms:modified>
</cp:coreProperties>
</file>